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88A" w:rsidRPr="0005188A" w:rsidRDefault="0005188A" w:rsidP="0005188A">
      <w:pPr>
        <w:ind w:left="142"/>
        <w:rPr>
          <w:rFonts w:ascii="Century Gothic" w:hAnsi="Century Gothic"/>
          <w:b/>
          <w:sz w:val="28"/>
        </w:rPr>
      </w:pPr>
      <w:r w:rsidRPr="0005188A">
        <w:rPr>
          <w:rFonts w:ascii="Century Gothic" w:hAnsi="Century Gothic"/>
          <w:b/>
          <w:sz w:val="28"/>
        </w:rPr>
        <w:t>1. Техническое обслуживание</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1</w:t>
      </w:r>
      <w:r w:rsidR="0005188A">
        <w:rPr>
          <w:rFonts w:ascii="Century Gothic" w:hAnsi="Century Gothic"/>
        </w:rPr>
        <w:t>.</w:t>
      </w:r>
      <w:r w:rsidR="0005188A" w:rsidRPr="0005188A">
        <w:rPr>
          <w:rFonts w:ascii="Century Gothic" w:hAnsi="Century Gothic"/>
        </w:rPr>
        <w:t xml:space="preserve"> Необходимо смазывать боковые подшипники повышающей передачи через каждые 8 рабочих часов.</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2</w:t>
      </w:r>
      <w:r w:rsidR="0005188A">
        <w:rPr>
          <w:rFonts w:ascii="Century Gothic" w:hAnsi="Century Gothic"/>
        </w:rPr>
        <w:t>. Н</w:t>
      </w:r>
      <w:r w:rsidR="0005188A" w:rsidRPr="0005188A">
        <w:rPr>
          <w:rFonts w:ascii="Century Gothic" w:hAnsi="Century Gothic"/>
        </w:rPr>
        <w:t>еобходимо смазывать опору ротора через каждые 4 рабочих часа.</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3</w:t>
      </w:r>
      <w:r w:rsidR="0005188A">
        <w:rPr>
          <w:rFonts w:ascii="Century Gothic" w:hAnsi="Century Gothic"/>
        </w:rPr>
        <w:t>.</w:t>
      </w:r>
      <w:r w:rsidR="0005188A" w:rsidRPr="0005188A">
        <w:rPr>
          <w:rFonts w:ascii="Century Gothic" w:hAnsi="Century Gothic"/>
        </w:rPr>
        <w:t xml:space="preserve"> Необходимо осуществлять проверку уровня масла в редукторе через каждые 100 рабочих часов. При необходимости доливайте масло до нужного уровня.</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4</w:t>
      </w:r>
      <w:r w:rsidR="0005188A">
        <w:rPr>
          <w:rFonts w:ascii="Century Gothic" w:hAnsi="Century Gothic"/>
        </w:rPr>
        <w:t>.</w:t>
      </w:r>
      <w:r w:rsidR="0005188A" w:rsidRPr="0005188A">
        <w:rPr>
          <w:rFonts w:ascii="Century Gothic" w:hAnsi="Century Gothic"/>
        </w:rPr>
        <w:t xml:space="preserve"> Периодически необходи</w:t>
      </w:r>
      <w:bookmarkStart w:id="0" w:name="_GoBack"/>
      <w:bookmarkEnd w:id="0"/>
      <w:r w:rsidR="0005188A" w:rsidRPr="0005188A">
        <w:rPr>
          <w:rFonts w:ascii="Century Gothic" w:hAnsi="Century Gothic"/>
        </w:rPr>
        <w:t>мо проверять уровень масла цепной передачи. Проверьте натяжение цепи после первых 4 часов работы оборудования, после чего проверка натяжение осуществляется через каждые 8 рабочих часов.</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5</w:t>
      </w:r>
      <w:r w:rsidR="0005188A">
        <w:rPr>
          <w:rFonts w:ascii="Century Gothic" w:hAnsi="Century Gothic"/>
        </w:rPr>
        <w:t>.</w:t>
      </w:r>
      <w:r w:rsidR="0005188A" w:rsidRPr="0005188A">
        <w:rPr>
          <w:rFonts w:ascii="Century Gothic" w:hAnsi="Century Gothic"/>
        </w:rPr>
        <w:t xml:space="preserve"> Смазку трансмиссионной цепи необходимо производить через каждые 8 рабочих часов.</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6</w:t>
      </w:r>
      <w:r w:rsidR="0005188A">
        <w:rPr>
          <w:rFonts w:ascii="Century Gothic" w:hAnsi="Century Gothic"/>
        </w:rPr>
        <w:t>.</w:t>
      </w:r>
      <w:r w:rsidR="0005188A" w:rsidRPr="0005188A">
        <w:rPr>
          <w:rFonts w:ascii="Century Gothic" w:hAnsi="Century Gothic"/>
        </w:rPr>
        <w:t xml:space="preserve"> Так как во время работы ротоватора возникают вибрации, необходимо обеспечить зазор между рычагами подъемника и третьей точкой сцепного устройства.</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7</w:t>
      </w:r>
      <w:r w:rsidR="0005188A">
        <w:rPr>
          <w:rFonts w:ascii="Century Gothic" w:hAnsi="Century Gothic"/>
        </w:rPr>
        <w:t>.</w:t>
      </w:r>
      <w:r w:rsidR="0005188A" w:rsidRPr="0005188A">
        <w:rPr>
          <w:rFonts w:ascii="Century Gothic" w:hAnsi="Century Gothic"/>
        </w:rPr>
        <w:t xml:space="preserve"> Перед выполнением ремонта необходимо выполнить следующие действия:</w:t>
      </w:r>
    </w:p>
    <w:p w:rsidR="0005188A" w:rsidRPr="0005188A" w:rsidRDefault="0005188A" w:rsidP="0005188A">
      <w:pPr>
        <w:ind w:left="142"/>
        <w:rPr>
          <w:rFonts w:ascii="Century Gothic" w:hAnsi="Century Gothic"/>
        </w:rPr>
      </w:pPr>
      <w:r w:rsidRPr="0005188A">
        <w:rPr>
          <w:rFonts w:ascii="Century Gothic" w:hAnsi="Century Gothic"/>
        </w:rPr>
        <w:t>- поместите трактор на чистую ровную поверхность</w:t>
      </w:r>
    </w:p>
    <w:p w:rsidR="0005188A" w:rsidRPr="0005188A" w:rsidRDefault="0005188A" w:rsidP="0005188A">
      <w:pPr>
        <w:ind w:left="142"/>
        <w:rPr>
          <w:rFonts w:ascii="Century Gothic" w:hAnsi="Century Gothic"/>
        </w:rPr>
      </w:pPr>
      <w:r w:rsidRPr="0005188A">
        <w:rPr>
          <w:rFonts w:ascii="Century Gothic" w:hAnsi="Century Gothic"/>
        </w:rPr>
        <w:t>- убедитесь, что установлена нейтральная передача, а положение трактора зафиксировано с помощью ручного тормоза.</w:t>
      </w:r>
    </w:p>
    <w:p w:rsidR="0005188A" w:rsidRPr="0005188A" w:rsidRDefault="0005188A" w:rsidP="0005188A">
      <w:pPr>
        <w:ind w:left="142"/>
        <w:rPr>
          <w:rFonts w:ascii="Century Gothic" w:hAnsi="Century Gothic"/>
        </w:rPr>
      </w:pPr>
      <w:r w:rsidRPr="0005188A">
        <w:rPr>
          <w:rFonts w:ascii="Century Gothic" w:hAnsi="Century Gothic"/>
        </w:rPr>
        <w:t>- при необходимости выполнения работ внизу фрезы, необходимо убедиться в том, что ротоватор FTCD надежно установлена на жестких опорах во избежание опрокидывания оборудования во время ремонта, которое может вызвать трагические последствия для технических работников и оператора.</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8</w:t>
      </w:r>
      <w:r w:rsidR="0005188A">
        <w:rPr>
          <w:rFonts w:ascii="Century Gothic" w:hAnsi="Century Gothic"/>
        </w:rPr>
        <w:t>.</w:t>
      </w:r>
      <w:r w:rsidR="0005188A" w:rsidRPr="0005188A">
        <w:rPr>
          <w:rFonts w:ascii="Century Gothic" w:hAnsi="Century Gothic"/>
        </w:rPr>
        <w:t xml:space="preserve"> Чтобы гарантировать максимальную безопасность оператора во время ремонта рекомендуется перевезти фрезу FTCD в авторизованную ремонтную мастерскую.</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9</w:t>
      </w:r>
      <w:r w:rsidR="0005188A">
        <w:rPr>
          <w:rFonts w:ascii="Century Gothic" w:hAnsi="Century Gothic"/>
        </w:rPr>
        <w:t>.</w:t>
      </w:r>
      <w:r w:rsidR="0005188A" w:rsidRPr="0005188A">
        <w:rPr>
          <w:rFonts w:ascii="Century Gothic" w:hAnsi="Century Gothic"/>
        </w:rPr>
        <w:t xml:space="preserve"> При необходимости замены неисправного или изношенного лезвия ротоватора, открутите два болта 16 x 1,5 с помощью шестигранного ключа.</w:t>
      </w:r>
    </w:p>
    <w:p w:rsidR="0005188A" w:rsidRPr="0005188A" w:rsidRDefault="00ED5953" w:rsidP="0005188A">
      <w:pPr>
        <w:ind w:left="142"/>
        <w:rPr>
          <w:rFonts w:ascii="Century Gothic" w:hAnsi="Century Gothic"/>
        </w:rPr>
      </w:pPr>
      <w:r>
        <w:rPr>
          <w:rFonts w:ascii="Century Gothic" w:hAnsi="Century Gothic"/>
        </w:rPr>
        <w:t>1.</w:t>
      </w:r>
      <w:r w:rsidR="0005188A" w:rsidRPr="0005188A">
        <w:rPr>
          <w:rFonts w:ascii="Century Gothic" w:hAnsi="Century Gothic"/>
        </w:rPr>
        <w:t>10</w:t>
      </w:r>
      <w:r w:rsidR="0005188A">
        <w:rPr>
          <w:rFonts w:ascii="Century Gothic" w:hAnsi="Century Gothic"/>
        </w:rPr>
        <w:t>.</w:t>
      </w:r>
      <w:r w:rsidR="0005188A" w:rsidRPr="0005188A">
        <w:rPr>
          <w:rFonts w:ascii="Century Gothic" w:hAnsi="Century Gothic"/>
        </w:rPr>
        <w:t xml:space="preserve"> Всегда используйте два болта, которые устанавливаются вместе с новым лезвием.</w:t>
      </w:r>
    </w:p>
    <w:p w:rsidR="0005188A" w:rsidRPr="0005188A" w:rsidRDefault="0005188A" w:rsidP="0005188A">
      <w:pPr>
        <w:ind w:left="142"/>
        <w:rPr>
          <w:rFonts w:ascii="Century Gothic" w:hAnsi="Century Gothic"/>
        </w:rPr>
      </w:pPr>
      <w:r w:rsidRPr="0005188A">
        <w:rPr>
          <w:rFonts w:ascii="Century Gothic" w:hAnsi="Century Gothic"/>
        </w:rPr>
        <w:t>ДЛЯ ГАРАНТИИ НАДЛЕЖАЩЕЙ ЭКСПЛУАТАЦИИ ОБОРУДОВАНИЯ НЕОБХОДИМО ВНИМАТЕЛЬНО ОЗНАКОМИТЬСЯ С СОДЕРЖАНИЕМ РУКОВОДСТВА ПО ЭКСПЛУАТАЦИИ. КОМПАНИЯ-ПРОИЗВОДИТЕЛЬ НЕ НЕСЕТ НИКАКОЙ ОТВЕСТВЕННОСТИ ЗА НЕИСПРАВНОСТИ, ВОЗНИКШИЕ ПО ПРИЧИНЕ НЕСОБЛЮДЕНИЯ ИНСТРУКЦИЙ, СОДЕРЖАЩИХСЯ В НАСТОЯЩЕМ РУКОВОДСТВЕ.</w:t>
      </w:r>
    </w:p>
    <w:p w:rsidR="0005188A" w:rsidRPr="0005188A" w:rsidRDefault="0005188A" w:rsidP="0005188A">
      <w:pPr>
        <w:ind w:left="142"/>
        <w:rPr>
          <w:rFonts w:ascii="Century Gothic" w:hAnsi="Century Gothic"/>
          <w:b/>
          <w:sz w:val="28"/>
        </w:rPr>
      </w:pPr>
      <w:r w:rsidRPr="0005188A">
        <w:rPr>
          <w:rFonts w:ascii="Century Gothic" w:hAnsi="Century Gothic"/>
          <w:b/>
          <w:sz w:val="28"/>
        </w:rPr>
        <w:t>2. Инструкции по эксплуатации</w:t>
      </w:r>
    </w:p>
    <w:p w:rsidR="0005188A" w:rsidRPr="0005188A" w:rsidRDefault="0005188A" w:rsidP="0005188A">
      <w:pPr>
        <w:ind w:left="142"/>
        <w:rPr>
          <w:rFonts w:ascii="Century Gothic" w:hAnsi="Century Gothic"/>
          <w:b/>
        </w:rPr>
      </w:pPr>
      <w:r w:rsidRPr="0005188A">
        <w:rPr>
          <w:rFonts w:ascii="Century Gothic" w:hAnsi="Century Gothic"/>
          <w:b/>
        </w:rPr>
        <w:t>УСТАНОВКА РОТОВАТОРА НА ТРАКТОР НЕСЕТ РИСК ПОЛУЧЕНИЯ ТРАВМ. УСТАНОВКА РОТОВАТОРА ДОЛЖНА ВЫПОЛНЯТЬСЯ НА ПЛОСКОЙ ПОВЕРХНОСТИ, ПОЛОЖЕНИЕ ТРАКТОРА ДОЛЖНО БЫТЬ НАДЕЖНО ЗАФИКСИРОВАНО СПОМОЩЬЮ РУЧНОГО ТОРМОЗА, ДВИГАТЕЛЬ ТРАКТОРА НЕОБХОДИМО ОТКЛЮЧИТЬ. УСТАНОВКА МОЖЕТ ОСУЩЕСТВЛЯТЬСЯ ТОЛЬКО ОПЕРАТОРОМ ИЛИ КВАЛИФИЦИРОВАННЫМИ СОТРУДНИКАМИ КОМПАНИИ-ПРОДАВЦА ОБОРУДОВАНИЯ.</w:t>
      </w:r>
    </w:p>
    <w:p w:rsidR="0005188A" w:rsidRPr="0005188A" w:rsidRDefault="00ED5953" w:rsidP="0005188A">
      <w:pPr>
        <w:ind w:left="142"/>
        <w:rPr>
          <w:rFonts w:ascii="Century Gothic" w:hAnsi="Century Gothic"/>
        </w:rPr>
      </w:pPr>
      <w:r>
        <w:rPr>
          <w:rFonts w:ascii="Century Gothic" w:hAnsi="Century Gothic"/>
        </w:rPr>
        <w:lastRenderedPageBreak/>
        <w:t>2.</w:t>
      </w:r>
      <w:r w:rsidR="0005188A" w:rsidRPr="0005188A">
        <w:rPr>
          <w:rFonts w:ascii="Century Gothic" w:hAnsi="Century Gothic"/>
        </w:rPr>
        <w:t>1</w:t>
      </w:r>
      <w:r w:rsidR="0005188A">
        <w:rPr>
          <w:rFonts w:ascii="Century Gothic" w:hAnsi="Century Gothic"/>
        </w:rPr>
        <w:t>.</w:t>
      </w:r>
      <w:r w:rsidR="0005188A" w:rsidRPr="0005188A">
        <w:rPr>
          <w:rFonts w:ascii="Century Gothic" w:hAnsi="Century Gothic"/>
        </w:rPr>
        <w:t xml:space="preserve"> Закрепите фрезу FTCD на трехпозиционном сцепном устройстве трактора.</w:t>
      </w:r>
    </w:p>
    <w:p w:rsid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2</w:t>
      </w:r>
      <w:r w:rsidR="0005188A">
        <w:rPr>
          <w:rFonts w:ascii="Century Gothic" w:hAnsi="Century Gothic"/>
        </w:rPr>
        <w:t>.</w:t>
      </w:r>
      <w:r w:rsidR="0005188A" w:rsidRPr="0005188A">
        <w:rPr>
          <w:rFonts w:ascii="Century Gothic" w:hAnsi="Century Gothic"/>
        </w:rPr>
        <w:t xml:space="preserve"> Запрещается вставать между трактором и устанавливаемым оборудованием во время установки ротоватора на трактор.</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3</w:t>
      </w:r>
      <w:r w:rsidR="0005188A">
        <w:rPr>
          <w:rFonts w:ascii="Century Gothic" w:hAnsi="Century Gothic"/>
        </w:rPr>
        <w:t>.</w:t>
      </w:r>
      <w:r w:rsidR="0005188A" w:rsidRPr="0005188A">
        <w:rPr>
          <w:rFonts w:ascii="Century Gothic" w:hAnsi="Century Gothic"/>
        </w:rPr>
        <w:t xml:space="preserve"> Убедитесь, что трактор обладает подходящей мощностью для обеспечения работы ротоватора. Никогда не используйте трактор с мощностью, которая превышает значения мощности, указанные в таблице технических данных, так как ротоватор не проходила испытания для работы с подобными тракторами. В обратном случае можно получить значительные повреждения оборудования, которые компания-производитель откажется устранять в рамках гарантийного обслуживания.</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4</w:t>
      </w:r>
      <w:r w:rsidR="0005188A">
        <w:rPr>
          <w:rFonts w:ascii="Century Gothic" w:hAnsi="Century Gothic"/>
        </w:rPr>
        <w:t>.</w:t>
      </w:r>
      <w:r w:rsidR="0005188A" w:rsidRPr="0005188A">
        <w:rPr>
          <w:rFonts w:ascii="Century Gothic" w:hAnsi="Century Gothic"/>
        </w:rPr>
        <w:t xml:space="preserve"> Убедитесь, что соединения на сцепном устройстве трактора и на фрезе являются однотипными.</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5</w:t>
      </w:r>
      <w:r w:rsidR="0005188A">
        <w:rPr>
          <w:rFonts w:ascii="Century Gothic" w:hAnsi="Century Gothic"/>
        </w:rPr>
        <w:t>.</w:t>
      </w:r>
      <w:r w:rsidR="0005188A" w:rsidRPr="0005188A">
        <w:rPr>
          <w:rFonts w:ascii="Century Gothic" w:hAnsi="Century Gothic"/>
        </w:rPr>
        <w:t xml:space="preserve"> Убедитесь, что вал устройства отбора мощности и приводной вал фрезу являются однотипными; необходимо убедиться, что при соединении ротоватора с трактором обеспечивается зазор длиной 60 - 100 см.</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6</w:t>
      </w:r>
      <w:r w:rsidR="0005188A">
        <w:rPr>
          <w:rFonts w:ascii="Century Gothic" w:hAnsi="Century Gothic"/>
        </w:rPr>
        <w:t>.</w:t>
      </w:r>
      <w:r w:rsidR="0005188A" w:rsidRPr="0005188A">
        <w:rPr>
          <w:rFonts w:ascii="Century Gothic" w:hAnsi="Century Gothic"/>
        </w:rPr>
        <w:t xml:space="preserve"> Убедитесь, что скорость вращения устройства отбора мощности на тракторе соответствует требованиям, указанным в таблице технических характеристик, предоставляемой вместе со фрезой.</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7</w:t>
      </w:r>
      <w:r w:rsidR="0005188A">
        <w:rPr>
          <w:rFonts w:ascii="Century Gothic" w:hAnsi="Century Gothic"/>
        </w:rPr>
        <w:t>.</w:t>
      </w:r>
      <w:r w:rsidR="0005188A" w:rsidRPr="0005188A">
        <w:rPr>
          <w:rFonts w:ascii="Century Gothic" w:hAnsi="Century Gothic"/>
        </w:rPr>
        <w:t xml:space="preserve"> Зафиксируйте с помощью подходящих штифтов нижние рычаги подъемника и трехпозиционное сцепное устройство.</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8</w:t>
      </w:r>
      <w:r w:rsidR="0005188A">
        <w:rPr>
          <w:rFonts w:ascii="Century Gothic" w:hAnsi="Century Gothic"/>
        </w:rPr>
        <w:t>.</w:t>
      </w:r>
      <w:r w:rsidR="0005188A" w:rsidRPr="0005188A">
        <w:rPr>
          <w:rFonts w:ascii="Century Gothic" w:hAnsi="Century Gothic"/>
        </w:rPr>
        <w:t xml:space="preserve"> Убедитесь в наличии и корректном расположении предохранительных штифтов.</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9</w:t>
      </w:r>
      <w:r w:rsidR="0005188A">
        <w:rPr>
          <w:rFonts w:ascii="Century Gothic" w:hAnsi="Century Gothic"/>
        </w:rPr>
        <w:t>.</w:t>
      </w:r>
      <w:r w:rsidR="0005188A" w:rsidRPr="0005188A">
        <w:rPr>
          <w:rFonts w:ascii="Century Gothic" w:hAnsi="Century Gothic"/>
        </w:rPr>
        <w:t xml:space="preserve"> Установите и используйте приводной вал со сцеплением и ограничителем мощности согласно инструкциям настоящего Руководства по эксплуатации.</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10</w:t>
      </w:r>
      <w:r w:rsidR="0005188A">
        <w:rPr>
          <w:rFonts w:ascii="Century Gothic" w:hAnsi="Century Gothic"/>
        </w:rPr>
        <w:t>.</w:t>
      </w:r>
      <w:r w:rsidR="0005188A" w:rsidRPr="0005188A">
        <w:rPr>
          <w:rFonts w:ascii="Century Gothic" w:hAnsi="Century Gothic"/>
        </w:rPr>
        <w:t xml:space="preserve"> Перед началом эксплуатации необходимо ослабить натяжение сцепления, открутив гайки сцепления на 2 оборота.</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11</w:t>
      </w:r>
      <w:r w:rsidR="0005188A">
        <w:rPr>
          <w:rFonts w:ascii="Century Gothic" w:hAnsi="Century Gothic"/>
        </w:rPr>
        <w:t>.</w:t>
      </w:r>
      <w:r w:rsidR="0005188A" w:rsidRPr="0005188A">
        <w:rPr>
          <w:rFonts w:ascii="Century Gothic" w:hAnsi="Century Gothic"/>
        </w:rPr>
        <w:t xml:space="preserve"> Запрещается использовать приводной вал без средств защиты.</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12</w:t>
      </w:r>
      <w:r w:rsidR="0005188A">
        <w:rPr>
          <w:rFonts w:ascii="Century Gothic" w:hAnsi="Century Gothic"/>
        </w:rPr>
        <w:t>.</w:t>
      </w:r>
      <w:r w:rsidR="0005188A" w:rsidRPr="0005188A">
        <w:rPr>
          <w:rFonts w:ascii="Century Gothic" w:hAnsi="Century Gothic"/>
        </w:rPr>
        <w:t xml:space="preserve"> Отрегулируйте и зафиксируйте оба стабилизатора нижн</w:t>
      </w:r>
      <w:r w:rsidR="0005188A">
        <w:rPr>
          <w:rFonts w:ascii="Century Gothic" w:hAnsi="Century Gothic"/>
        </w:rPr>
        <w:t xml:space="preserve">их рычагов, оставив зазор около </w:t>
      </w:r>
      <w:r w:rsidR="0005188A" w:rsidRPr="0005188A">
        <w:rPr>
          <w:rFonts w:ascii="Century Gothic" w:hAnsi="Century Gothic"/>
        </w:rPr>
        <w:t>10 мм.</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13</w:t>
      </w:r>
      <w:r w:rsidR="0005188A">
        <w:rPr>
          <w:rFonts w:ascii="Century Gothic" w:hAnsi="Century Gothic"/>
        </w:rPr>
        <w:t>.</w:t>
      </w:r>
      <w:r w:rsidR="0005188A" w:rsidRPr="0005188A">
        <w:rPr>
          <w:rFonts w:ascii="Century Gothic" w:hAnsi="Century Gothic"/>
        </w:rPr>
        <w:t xml:space="preserve"> Поднимите фрезу FTCD на высоту 100 мм над землей.</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14</w:t>
      </w:r>
      <w:r w:rsidR="0005188A">
        <w:rPr>
          <w:rFonts w:ascii="Century Gothic" w:hAnsi="Century Gothic"/>
        </w:rPr>
        <w:t>.</w:t>
      </w:r>
      <w:r w:rsidR="0005188A" w:rsidRPr="0005188A">
        <w:rPr>
          <w:rFonts w:ascii="Century Gothic" w:hAnsi="Century Gothic"/>
        </w:rPr>
        <w:t xml:space="preserve"> Запустите двигатель трактора на скорости 1200 оборотов в минуту.</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15</w:t>
      </w:r>
      <w:r w:rsidR="0005188A">
        <w:rPr>
          <w:rFonts w:ascii="Century Gothic" w:hAnsi="Century Gothic"/>
        </w:rPr>
        <w:t>.</w:t>
      </w:r>
      <w:r w:rsidR="0005188A" w:rsidRPr="0005188A">
        <w:rPr>
          <w:rFonts w:ascii="Century Gothic" w:hAnsi="Century Gothic"/>
        </w:rPr>
        <w:t xml:space="preserve"> Медленно переместите рычаг устройства отбора мощности и увеличьте скорость вращения двигателя трактора до 1800 - 2000 оборотов в минуту.</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16</w:t>
      </w:r>
      <w:r w:rsidR="0005188A">
        <w:rPr>
          <w:rFonts w:ascii="Century Gothic" w:hAnsi="Century Gothic"/>
        </w:rPr>
        <w:t>.</w:t>
      </w:r>
      <w:r w:rsidR="0005188A" w:rsidRPr="0005188A">
        <w:rPr>
          <w:rFonts w:ascii="Century Gothic" w:hAnsi="Century Gothic"/>
        </w:rPr>
        <w:t xml:space="preserve"> Медленно опускайте фрезу FTCD, </w:t>
      </w:r>
      <w:r w:rsidR="0005188A">
        <w:rPr>
          <w:rFonts w:ascii="Century Gothic" w:hAnsi="Century Gothic"/>
        </w:rPr>
        <w:t xml:space="preserve">пока боковые колеса не коснутся </w:t>
      </w:r>
      <w:r w:rsidR="0005188A" w:rsidRPr="0005188A">
        <w:rPr>
          <w:rFonts w:ascii="Century Gothic" w:hAnsi="Century Gothic"/>
        </w:rPr>
        <w:t>земли.</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17</w:t>
      </w:r>
      <w:r w:rsidR="0005188A">
        <w:rPr>
          <w:rFonts w:ascii="Century Gothic" w:hAnsi="Century Gothic"/>
        </w:rPr>
        <w:t>.</w:t>
      </w:r>
      <w:r w:rsidR="0005188A" w:rsidRPr="0005188A">
        <w:rPr>
          <w:rFonts w:ascii="Century Gothic" w:hAnsi="Century Gothic"/>
        </w:rPr>
        <w:t xml:space="preserve"> Включите понижающую переда</w:t>
      </w:r>
      <w:r w:rsidR="0005188A">
        <w:rPr>
          <w:rFonts w:ascii="Century Gothic" w:hAnsi="Century Gothic"/>
        </w:rPr>
        <w:t xml:space="preserve">чу и начните медленно двигаться </w:t>
      </w:r>
      <w:r w:rsidR="0005188A" w:rsidRPr="0005188A">
        <w:rPr>
          <w:rFonts w:ascii="Century Gothic" w:hAnsi="Century Gothic"/>
        </w:rPr>
        <w:t>вперед.</w:t>
      </w:r>
    </w:p>
    <w:p w:rsidR="0005188A" w:rsidRPr="0005188A" w:rsidRDefault="00ED5953" w:rsidP="0005188A">
      <w:pPr>
        <w:ind w:left="142"/>
        <w:rPr>
          <w:rFonts w:ascii="Century Gothic" w:hAnsi="Century Gothic"/>
        </w:rPr>
      </w:pPr>
      <w:r>
        <w:rPr>
          <w:rFonts w:ascii="Century Gothic" w:hAnsi="Century Gothic"/>
        </w:rPr>
        <w:t>2.</w:t>
      </w:r>
      <w:r w:rsidR="0005188A" w:rsidRPr="0005188A">
        <w:rPr>
          <w:rFonts w:ascii="Century Gothic" w:hAnsi="Century Gothic"/>
        </w:rPr>
        <w:t>18</w:t>
      </w:r>
      <w:r w:rsidR="0005188A">
        <w:rPr>
          <w:rFonts w:ascii="Century Gothic" w:hAnsi="Century Gothic"/>
        </w:rPr>
        <w:t>.</w:t>
      </w:r>
      <w:r w:rsidR="0005188A" w:rsidRPr="0005188A">
        <w:rPr>
          <w:rFonts w:ascii="Century Gothic" w:hAnsi="Century Gothic"/>
        </w:rPr>
        <w:t xml:space="preserve"> Во время работы рекомендуется </w:t>
      </w:r>
      <w:r w:rsidR="0005188A">
        <w:rPr>
          <w:rFonts w:ascii="Century Gothic" w:hAnsi="Century Gothic"/>
        </w:rPr>
        <w:t xml:space="preserve">регулировать скорость вращения, </w:t>
      </w:r>
      <w:r w:rsidR="0005188A" w:rsidRPr="0005188A">
        <w:rPr>
          <w:rFonts w:ascii="Century Gothic" w:hAnsi="Century Gothic"/>
        </w:rPr>
        <w:t>руководствуясь требуемой мощностью</w:t>
      </w:r>
      <w:r w:rsidR="0005188A">
        <w:rPr>
          <w:rFonts w:ascii="Century Gothic" w:hAnsi="Century Gothic"/>
        </w:rPr>
        <w:t xml:space="preserve">. При необходимости вы можете с </w:t>
      </w:r>
      <w:r w:rsidR="0005188A" w:rsidRPr="0005188A">
        <w:rPr>
          <w:rFonts w:ascii="Century Gothic" w:hAnsi="Century Gothic"/>
        </w:rPr>
        <w:t>помощью нажатия на педаль сцепления прекратить поступат</w:t>
      </w:r>
      <w:r w:rsidR="0005188A">
        <w:rPr>
          <w:rFonts w:ascii="Century Gothic" w:hAnsi="Century Gothic"/>
        </w:rPr>
        <w:t xml:space="preserve">ельное </w:t>
      </w:r>
      <w:r w:rsidR="0005188A" w:rsidRPr="0005188A">
        <w:rPr>
          <w:rFonts w:ascii="Century Gothic" w:hAnsi="Century Gothic"/>
        </w:rPr>
        <w:t>движение или понизить передачу.</w:t>
      </w:r>
    </w:p>
    <w:p w:rsidR="0005188A" w:rsidRPr="0005188A" w:rsidRDefault="00ED5953" w:rsidP="0005188A">
      <w:pPr>
        <w:ind w:left="142"/>
        <w:rPr>
          <w:rFonts w:ascii="Century Gothic" w:hAnsi="Century Gothic"/>
        </w:rPr>
      </w:pPr>
      <w:r>
        <w:rPr>
          <w:rFonts w:ascii="Century Gothic" w:hAnsi="Century Gothic"/>
        </w:rPr>
        <w:lastRenderedPageBreak/>
        <w:t>2.</w:t>
      </w:r>
      <w:r w:rsidR="0005188A" w:rsidRPr="0005188A">
        <w:rPr>
          <w:rFonts w:ascii="Century Gothic" w:hAnsi="Century Gothic"/>
        </w:rPr>
        <w:t>19</w:t>
      </w:r>
      <w:r w:rsidR="0005188A">
        <w:rPr>
          <w:rFonts w:ascii="Century Gothic" w:hAnsi="Century Gothic"/>
        </w:rPr>
        <w:t>.</w:t>
      </w:r>
      <w:r w:rsidR="0005188A" w:rsidRPr="0005188A">
        <w:rPr>
          <w:rFonts w:ascii="Century Gothic" w:hAnsi="Century Gothic"/>
        </w:rPr>
        <w:t xml:space="preserve"> Приводной вал во</w:t>
      </w:r>
      <w:r w:rsidR="0005188A">
        <w:rPr>
          <w:rFonts w:ascii="Century Gothic" w:hAnsi="Century Gothic"/>
        </w:rPr>
        <w:t xml:space="preserve"> </w:t>
      </w:r>
      <w:r w:rsidR="0005188A" w:rsidRPr="0005188A">
        <w:rPr>
          <w:rFonts w:ascii="Century Gothic" w:hAnsi="Century Gothic"/>
        </w:rPr>
        <w:t>время вращени</w:t>
      </w:r>
      <w:r w:rsidR="0005188A">
        <w:rPr>
          <w:rFonts w:ascii="Century Gothic" w:hAnsi="Century Gothic"/>
        </w:rPr>
        <w:t xml:space="preserve">я должен находиться горизонтальном положении. </w:t>
      </w:r>
      <w:r w:rsidR="0005188A" w:rsidRPr="0005188A">
        <w:rPr>
          <w:rFonts w:ascii="Century Gothic" w:hAnsi="Century Gothic"/>
        </w:rPr>
        <w:t>Максимальн</w:t>
      </w:r>
      <w:r w:rsidR="0005188A">
        <w:rPr>
          <w:rFonts w:ascii="Century Gothic" w:hAnsi="Century Gothic"/>
        </w:rPr>
        <w:t xml:space="preserve">ый угол по отношению к земле не </w:t>
      </w:r>
      <w:r w:rsidR="0005188A" w:rsidRPr="0005188A">
        <w:rPr>
          <w:rFonts w:ascii="Century Gothic" w:hAnsi="Century Gothic"/>
        </w:rPr>
        <w:t>должен превышать 10 градусов.</w:t>
      </w:r>
    </w:p>
    <w:p w:rsidR="0005188A" w:rsidRDefault="0005188A" w:rsidP="0005188A">
      <w:pPr>
        <w:ind w:left="142"/>
        <w:rPr>
          <w:rFonts w:ascii="Century Gothic" w:hAnsi="Century Gothic"/>
        </w:rPr>
      </w:pPr>
      <w:r w:rsidRPr="0005188A">
        <w:rPr>
          <w:rFonts w:ascii="Century Gothic" w:hAnsi="Century Gothic"/>
          <w:noProof/>
          <w:lang w:eastAsia="ru-RU"/>
        </w:rPr>
        <w:drawing>
          <wp:anchor distT="0" distB="0" distL="114300" distR="114300" simplePos="0" relativeHeight="251659264" behindDoc="0" locked="0" layoutInCell="1" allowOverlap="1" wp14:anchorId="3FDB9AE6" wp14:editId="66D251A1">
            <wp:simplePos x="0" y="0"/>
            <wp:positionH relativeFrom="column">
              <wp:posOffset>1163320</wp:posOffset>
            </wp:positionH>
            <wp:positionV relativeFrom="paragraph">
              <wp:posOffset>11430</wp:posOffset>
            </wp:positionV>
            <wp:extent cx="3888517" cy="25241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2002" t="5374" r="7519" b="15095"/>
                    <a:stretch/>
                  </pic:blipFill>
                  <pic:spPr bwMode="auto">
                    <a:xfrm>
                      <a:off x="0" y="0"/>
                      <a:ext cx="3888517"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88A" w:rsidRDefault="0005188A" w:rsidP="0005188A">
      <w:pPr>
        <w:ind w:left="142"/>
        <w:rPr>
          <w:rFonts w:ascii="Century Gothic" w:hAnsi="Century Gothic"/>
        </w:rPr>
      </w:pPr>
    </w:p>
    <w:p w:rsidR="0005188A" w:rsidRDefault="0005188A" w:rsidP="0005188A">
      <w:pPr>
        <w:ind w:left="142"/>
        <w:rPr>
          <w:rFonts w:ascii="Century Gothic" w:hAnsi="Century Gothic"/>
        </w:rPr>
      </w:pPr>
    </w:p>
    <w:p w:rsidR="0005188A" w:rsidRDefault="0005188A" w:rsidP="0005188A">
      <w:pPr>
        <w:ind w:left="142"/>
        <w:rPr>
          <w:rFonts w:ascii="Century Gothic" w:hAnsi="Century Gothic"/>
        </w:rPr>
      </w:pPr>
    </w:p>
    <w:p w:rsidR="0005188A" w:rsidRDefault="0005188A" w:rsidP="0005188A">
      <w:pPr>
        <w:ind w:left="142"/>
        <w:rPr>
          <w:rFonts w:ascii="Century Gothic" w:hAnsi="Century Gothic"/>
        </w:rPr>
      </w:pPr>
    </w:p>
    <w:p w:rsidR="0005188A" w:rsidRDefault="0005188A" w:rsidP="0005188A">
      <w:pPr>
        <w:ind w:left="142"/>
        <w:rPr>
          <w:rFonts w:ascii="Century Gothic" w:hAnsi="Century Gothic"/>
        </w:rPr>
      </w:pPr>
    </w:p>
    <w:p w:rsidR="0005188A" w:rsidRDefault="0005188A" w:rsidP="0005188A">
      <w:pPr>
        <w:ind w:left="142"/>
        <w:rPr>
          <w:rFonts w:ascii="Century Gothic" w:hAnsi="Century Gothic"/>
        </w:rPr>
      </w:pPr>
    </w:p>
    <w:p w:rsidR="0005188A" w:rsidRDefault="0005188A" w:rsidP="0005188A">
      <w:pPr>
        <w:ind w:left="142"/>
        <w:rPr>
          <w:rFonts w:ascii="Century Gothic" w:hAnsi="Century Gothic"/>
        </w:rPr>
      </w:pPr>
    </w:p>
    <w:p w:rsidR="0005188A" w:rsidRPr="0005188A" w:rsidRDefault="0005188A" w:rsidP="0005188A">
      <w:pPr>
        <w:ind w:left="142"/>
        <w:rPr>
          <w:rFonts w:ascii="Century Gothic" w:hAnsi="Century Gothic"/>
          <w:b/>
          <w:sz w:val="28"/>
        </w:rPr>
      </w:pPr>
      <w:r w:rsidRPr="0005188A">
        <w:rPr>
          <w:rFonts w:ascii="Century Gothic" w:hAnsi="Century Gothic"/>
          <w:b/>
          <w:sz w:val="28"/>
        </w:rPr>
        <w:t>3. Смазка</w:t>
      </w:r>
    </w:p>
    <w:p w:rsidR="0005188A" w:rsidRPr="0005188A" w:rsidRDefault="0005188A" w:rsidP="0005188A">
      <w:pPr>
        <w:ind w:left="142"/>
        <w:rPr>
          <w:rFonts w:ascii="Century Gothic" w:hAnsi="Century Gothic"/>
          <w:b/>
        </w:rPr>
      </w:pPr>
      <w:r w:rsidRPr="0005188A">
        <w:rPr>
          <w:rFonts w:ascii="Century Gothic" w:hAnsi="Century Gothic"/>
          <w:b/>
        </w:rPr>
        <w:t>ТЕХНИЧЕСКОЕ ОБСЛУЖИВАНИЕ И РЕМОНТ НЕОБХОДИМО ОСУЩЕСТВЛЯТЬ С ИСПОЛЬЗОВАНИЕ ОРИГИНАЛЬНЫХ ЗАПАСНЫХ ЧАСТЕЙ ДЛЯ ОБЕСПЕЧЕНИЯ ГАРАНТИИ БЕСПЕРЕБОЙНОЙ РАБОТЫ И НАДЕЖНОСТИ СРЕДСТВ ОБЕСПЕЧЕНИЯ БЕЗОПАСНОСТИ СОГЛАСНО НОРМАМ ДИРЕКТИВЫ CE.</w:t>
      </w:r>
    </w:p>
    <w:p w:rsidR="0005188A" w:rsidRPr="0005188A" w:rsidRDefault="00ED5953" w:rsidP="0005188A">
      <w:pPr>
        <w:ind w:left="142"/>
        <w:rPr>
          <w:rFonts w:ascii="Century Gothic" w:hAnsi="Century Gothic"/>
        </w:rPr>
      </w:pPr>
      <w:r>
        <w:rPr>
          <w:rFonts w:ascii="Century Gothic" w:hAnsi="Century Gothic"/>
        </w:rPr>
        <w:t>3.</w:t>
      </w:r>
      <w:r w:rsidR="0005188A" w:rsidRPr="0005188A">
        <w:rPr>
          <w:rFonts w:ascii="Century Gothic" w:hAnsi="Century Gothic"/>
        </w:rPr>
        <w:t>1</w:t>
      </w:r>
      <w:r w:rsidR="0005188A">
        <w:rPr>
          <w:rFonts w:ascii="Century Gothic" w:hAnsi="Century Gothic"/>
        </w:rPr>
        <w:t>.</w:t>
      </w:r>
      <w:r w:rsidR="0005188A" w:rsidRPr="0005188A">
        <w:rPr>
          <w:rFonts w:ascii="Century Gothic" w:hAnsi="Century Gothic"/>
        </w:rPr>
        <w:t xml:space="preserve"> Общие требования:</w:t>
      </w:r>
    </w:p>
    <w:p w:rsidR="0005188A" w:rsidRPr="0005188A" w:rsidRDefault="0005188A" w:rsidP="0005188A">
      <w:pPr>
        <w:ind w:left="142"/>
        <w:rPr>
          <w:rFonts w:ascii="Century Gothic" w:hAnsi="Century Gothic"/>
        </w:rPr>
      </w:pPr>
      <w:r w:rsidRPr="0005188A">
        <w:rPr>
          <w:rFonts w:ascii="Century Gothic" w:hAnsi="Century Gothic"/>
        </w:rPr>
        <w:t>- берегите масло и смазочные материалы от детей;</w:t>
      </w:r>
    </w:p>
    <w:p w:rsidR="0005188A" w:rsidRPr="0005188A" w:rsidRDefault="0005188A" w:rsidP="0005188A">
      <w:pPr>
        <w:ind w:left="142"/>
        <w:rPr>
          <w:rFonts w:ascii="Century Gothic" w:hAnsi="Century Gothic"/>
        </w:rPr>
      </w:pPr>
      <w:r w:rsidRPr="0005188A">
        <w:rPr>
          <w:rFonts w:ascii="Century Gothic" w:hAnsi="Century Gothic"/>
        </w:rPr>
        <w:t>- перед использованием необходимо внимательно ознакомиться с</w:t>
      </w:r>
    </w:p>
    <w:p w:rsidR="0005188A" w:rsidRPr="0005188A" w:rsidRDefault="0005188A" w:rsidP="0005188A">
      <w:pPr>
        <w:ind w:left="142"/>
        <w:rPr>
          <w:rFonts w:ascii="Century Gothic" w:hAnsi="Century Gothic"/>
        </w:rPr>
      </w:pPr>
      <w:r w:rsidRPr="0005188A">
        <w:rPr>
          <w:rFonts w:ascii="Century Gothic" w:hAnsi="Century Gothic"/>
        </w:rPr>
        <w:t>информацией, указанной на упаковке смазочных материалов;</w:t>
      </w:r>
    </w:p>
    <w:p w:rsidR="0005188A" w:rsidRPr="0005188A" w:rsidRDefault="0005188A" w:rsidP="0005188A">
      <w:pPr>
        <w:ind w:left="142"/>
        <w:rPr>
          <w:rFonts w:ascii="Century Gothic" w:hAnsi="Century Gothic"/>
        </w:rPr>
      </w:pPr>
      <w:r w:rsidRPr="0005188A">
        <w:rPr>
          <w:rFonts w:ascii="Century Gothic" w:hAnsi="Century Gothic"/>
        </w:rPr>
        <w:t>- избегайте контакта смазочных материалов с кожей;</w:t>
      </w:r>
    </w:p>
    <w:p w:rsidR="0005188A" w:rsidRPr="0005188A" w:rsidRDefault="0005188A" w:rsidP="0005188A">
      <w:pPr>
        <w:ind w:left="142"/>
        <w:rPr>
          <w:rFonts w:ascii="Century Gothic" w:hAnsi="Century Gothic"/>
        </w:rPr>
      </w:pPr>
      <w:r w:rsidRPr="0005188A">
        <w:rPr>
          <w:rFonts w:ascii="Century Gothic" w:hAnsi="Century Gothic"/>
        </w:rPr>
        <w:t>- тщательно промойте руки после работы со смазочными материалами.</w:t>
      </w:r>
    </w:p>
    <w:p w:rsidR="0005188A" w:rsidRPr="0005188A" w:rsidRDefault="00ED5953" w:rsidP="0005188A">
      <w:pPr>
        <w:ind w:left="142"/>
        <w:rPr>
          <w:rFonts w:ascii="Century Gothic" w:hAnsi="Century Gothic"/>
        </w:rPr>
      </w:pPr>
      <w:r>
        <w:rPr>
          <w:rFonts w:ascii="Century Gothic" w:hAnsi="Century Gothic"/>
        </w:rPr>
        <w:t>3.</w:t>
      </w:r>
      <w:r w:rsidR="0005188A" w:rsidRPr="0005188A">
        <w:rPr>
          <w:rFonts w:ascii="Century Gothic" w:hAnsi="Century Gothic"/>
        </w:rPr>
        <w:t>2</w:t>
      </w:r>
      <w:r w:rsidR="0005188A">
        <w:rPr>
          <w:rFonts w:ascii="Century Gothic" w:hAnsi="Century Gothic"/>
        </w:rPr>
        <w:t>.</w:t>
      </w:r>
      <w:r w:rsidR="0005188A" w:rsidRPr="0005188A">
        <w:rPr>
          <w:rFonts w:ascii="Century Gothic" w:hAnsi="Century Gothic"/>
        </w:rPr>
        <w:t xml:space="preserve"> Перед выполнением любых работ по обслуживанию ротоватора</w:t>
      </w:r>
    </w:p>
    <w:p w:rsidR="0005188A" w:rsidRPr="0005188A" w:rsidRDefault="0005188A" w:rsidP="0005188A">
      <w:pPr>
        <w:ind w:left="142"/>
        <w:rPr>
          <w:rFonts w:ascii="Century Gothic" w:hAnsi="Century Gothic"/>
        </w:rPr>
      </w:pPr>
      <w:r w:rsidRPr="0005188A">
        <w:rPr>
          <w:rFonts w:ascii="Century Gothic" w:hAnsi="Century Gothic"/>
        </w:rPr>
        <w:t>необходимо выполнить следующие действия:</w:t>
      </w:r>
    </w:p>
    <w:p w:rsidR="0005188A" w:rsidRPr="0005188A" w:rsidRDefault="0005188A" w:rsidP="0005188A">
      <w:pPr>
        <w:ind w:left="142"/>
        <w:rPr>
          <w:rFonts w:ascii="Century Gothic" w:hAnsi="Century Gothic"/>
        </w:rPr>
      </w:pPr>
      <w:r w:rsidRPr="0005188A">
        <w:rPr>
          <w:rFonts w:ascii="Century Gothic" w:hAnsi="Century Gothic"/>
        </w:rPr>
        <w:t>- Отключите отбор мощности;</w:t>
      </w:r>
    </w:p>
    <w:p w:rsidR="0005188A" w:rsidRPr="0005188A" w:rsidRDefault="0005188A" w:rsidP="0005188A">
      <w:pPr>
        <w:ind w:left="142"/>
        <w:rPr>
          <w:rFonts w:ascii="Century Gothic" w:hAnsi="Century Gothic"/>
        </w:rPr>
      </w:pPr>
      <w:r w:rsidRPr="0005188A">
        <w:rPr>
          <w:rFonts w:ascii="Century Gothic" w:hAnsi="Century Gothic"/>
        </w:rPr>
        <w:t>- Остановите двигатель;</w:t>
      </w:r>
    </w:p>
    <w:p w:rsidR="0005188A" w:rsidRPr="0005188A" w:rsidRDefault="0005188A" w:rsidP="0005188A">
      <w:pPr>
        <w:ind w:left="142"/>
        <w:rPr>
          <w:rFonts w:ascii="Century Gothic" w:hAnsi="Century Gothic"/>
        </w:rPr>
      </w:pPr>
      <w:r w:rsidRPr="0005188A">
        <w:rPr>
          <w:rFonts w:ascii="Century Gothic" w:hAnsi="Century Gothic"/>
        </w:rPr>
        <w:t>- Установите понижающую передачу и зафиксируйте положение трактора с помощью ручного тормоза;</w:t>
      </w:r>
    </w:p>
    <w:p w:rsidR="0005188A" w:rsidRPr="0005188A" w:rsidRDefault="0005188A" w:rsidP="0005188A">
      <w:pPr>
        <w:ind w:left="142"/>
        <w:rPr>
          <w:rFonts w:ascii="Century Gothic" w:hAnsi="Century Gothic"/>
        </w:rPr>
      </w:pPr>
      <w:r w:rsidRPr="0005188A">
        <w:rPr>
          <w:rFonts w:ascii="Century Gothic" w:hAnsi="Century Gothic"/>
        </w:rPr>
        <w:t>- Убедитесь, что температура редуктора и ближайших к нему компонентов не слишком высока (максимум 50°C), при необходимости используйте защитные перчатки во избежание получения ожогов или дайте редуктору остыть.</w:t>
      </w:r>
    </w:p>
    <w:p w:rsidR="0005188A" w:rsidRPr="0005188A" w:rsidRDefault="00ED5953" w:rsidP="0005188A">
      <w:pPr>
        <w:ind w:left="142"/>
        <w:rPr>
          <w:rFonts w:ascii="Century Gothic" w:hAnsi="Century Gothic"/>
        </w:rPr>
      </w:pPr>
      <w:r>
        <w:rPr>
          <w:rFonts w:ascii="Century Gothic" w:hAnsi="Century Gothic"/>
        </w:rPr>
        <w:t>3.</w:t>
      </w:r>
      <w:r w:rsidR="0005188A" w:rsidRPr="0005188A">
        <w:rPr>
          <w:rFonts w:ascii="Century Gothic" w:hAnsi="Century Gothic"/>
        </w:rPr>
        <w:t>3</w:t>
      </w:r>
      <w:r w:rsidR="0005188A">
        <w:rPr>
          <w:rFonts w:ascii="Century Gothic" w:hAnsi="Century Gothic"/>
        </w:rPr>
        <w:t>.</w:t>
      </w:r>
      <w:r w:rsidR="0005188A" w:rsidRPr="0005188A">
        <w:rPr>
          <w:rFonts w:ascii="Century Gothic" w:hAnsi="Century Gothic"/>
        </w:rPr>
        <w:t xml:space="preserve"> Перед началом эксплуатации оборудования проверьте уровень масла в редукторе. Во время сборки в редуктор могли залить недостаточно количество масла, во время транспортировки масло из редуктора могло вытекать, поэтому необходимо убедиться в наличии достаточного количества масла. Производитель не несет ответственности за </w:t>
      </w:r>
      <w:r w:rsidR="0005188A" w:rsidRPr="0005188A">
        <w:rPr>
          <w:rFonts w:ascii="Century Gothic" w:hAnsi="Century Gothic"/>
        </w:rPr>
        <w:lastRenderedPageBreak/>
        <w:t>неисправности, вызванные запуском ротоватора с недостаточным количеством масла в редукторе.</w:t>
      </w:r>
    </w:p>
    <w:p w:rsidR="0005188A" w:rsidRPr="0005188A" w:rsidRDefault="00ED5953" w:rsidP="0005188A">
      <w:pPr>
        <w:ind w:left="142"/>
        <w:rPr>
          <w:rFonts w:ascii="Century Gothic" w:hAnsi="Century Gothic"/>
        </w:rPr>
      </w:pPr>
      <w:r>
        <w:rPr>
          <w:rFonts w:ascii="Century Gothic" w:hAnsi="Century Gothic"/>
        </w:rPr>
        <w:t>3.</w:t>
      </w:r>
      <w:r w:rsidR="0005188A" w:rsidRPr="0005188A">
        <w:rPr>
          <w:rFonts w:ascii="Century Gothic" w:hAnsi="Century Gothic"/>
        </w:rPr>
        <w:t>4</w:t>
      </w:r>
      <w:r w:rsidR="0005188A">
        <w:rPr>
          <w:rFonts w:ascii="Century Gothic" w:hAnsi="Century Gothic"/>
        </w:rPr>
        <w:t>.</w:t>
      </w:r>
      <w:r w:rsidR="0005188A" w:rsidRPr="0005188A">
        <w:rPr>
          <w:rFonts w:ascii="Century Gothic" w:hAnsi="Century Gothic"/>
        </w:rPr>
        <w:t xml:space="preserve"> Необходимо осуществлять замену масла в редукторе через первые 50 рабочих часов и через каждые 500 рабочих часов или ежегодно в ходе дальнейшей эксплуатации.</w:t>
      </w:r>
    </w:p>
    <w:p w:rsidR="0005188A" w:rsidRPr="0005188A" w:rsidRDefault="00ED5953" w:rsidP="0005188A">
      <w:pPr>
        <w:ind w:left="142"/>
        <w:rPr>
          <w:rFonts w:ascii="Century Gothic" w:hAnsi="Century Gothic"/>
        </w:rPr>
      </w:pPr>
      <w:r>
        <w:rPr>
          <w:rFonts w:ascii="Century Gothic" w:hAnsi="Century Gothic"/>
        </w:rPr>
        <w:t>3.</w:t>
      </w:r>
      <w:r w:rsidR="0005188A" w:rsidRPr="0005188A">
        <w:rPr>
          <w:rFonts w:ascii="Century Gothic" w:hAnsi="Century Gothic"/>
        </w:rPr>
        <w:t>5</w:t>
      </w:r>
      <w:r w:rsidR="0005188A">
        <w:rPr>
          <w:rFonts w:ascii="Century Gothic" w:hAnsi="Century Gothic"/>
        </w:rPr>
        <w:t>.</w:t>
      </w:r>
      <w:r w:rsidR="0005188A" w:rsidRPr="0005188A">
        <w:rPr>
          <w:rFonts w:ascii="Century Gothic" w:hAnsi="Century Gothic"/>
        </w:rPr>
        <w:t xml:space="preserve"> Чтобы слить отработанное масло, открутите нижнюю пробку маслосливного отверстия редуктора, дайте маслу вытечь, после чего закрутите пробку обратно.</w:t>
      </w:r>
    </w:p>
    <w:p w:rsidR="0005188A" w:rsidRPr="0005188A" w:rsidRDefault="0005188A" w:rsidP="0005188A">
      <w:pPr>
        <w:ind w:left="142"/>
        <w:rPr>
          <w:rFonts w:ascii="Century Gothic" w:hAnsi="Century Gothic"/>
          <w:b/>
        </w:rPr>
      </w:pPr>
      <w:r w:rsidRPr="0005188A">
        <w:rPr>
          <w:rFonts w:ascii="Century Gothic" w:hAnsi="Century Gothic"/>
          <w:b/>
        </w:rPr>
        <w:t>ЗАПРЕЩАЕТСЯ СБРАСЫВАТЬ ОТРАБОТАННОЕ МАСЛО В ОКРУЖАЮЩУЮ СРЕДУ. СОБЕРИТЕ ОТРАБОТАННОЕ МАСЛО В КОНТЕЙНЕР И ПЕРЕДАЙТЕ ЕГО НА УТИИЗАЦИЮ В СПЕЦИАЛИЗИРУЮЩУЮСЯ НА ДАННОМ ВИДЕ ДЕЯТЕЛЬНОСТИ ОРГАНИЗАЦИЮ.</w:t>
      </w:r>
    </w:p>
    <w:p w:rsidR="0005188A" w:rsidRPr="0005188A" w:rsidRDefault="00ED5953" w:rsidP="0005188A">
      <w:pPr>
        <w:ind w:left="142"/>
        <w:rPr>
          <w:rFonts w:ascii="Century Gothic" w:hAnsi="Century Gothic"/>
        </w:rPr>
      </w:pPr>
      <w:r>
        <w:rPr>
          <w:rFonts w:ascii="Century Gothic" w:hAnsi="Century Gothic"/>
        </w:rPr>
        <w:t>3.</w:t>
      </w:r>
      <w:r w:rsidR="0005188A" w:rsidRPr="0005188A">
        <w:rPr>
          <w:rFonts w:ascii="Century Gothic" w:hAnsi="Century Gothic"/>
        </w:rPr>
        <w:t>6</w:t>
      </w:r>
      <w:r w:rsidR="0005188A">
        <w:rPr>
          <w:rFonts w:ascii="Century Gothic" w:hAnsi="Century Gothic"/>
        </w:rPr>
        <w:t>.</w:t>
      </w:r>
      <w:r w:rsidR="0005188A" w:rsidRPr="0005188A">
        <w:rPr>
          <w:rFonts w:ascii="Century Gothic" w:hAnsi="Century Gothic"/>
        </w:rPr>
        <w:t xml:space="preserve"> Чтобы залить масло в редуктор, Снимите колпачок маслоналивного отверстия и залейте масло до необходимого уровня. Подождите 15 минут. За это время масло равномерно распространится внутри редуктора, после чего нужно будет долить необходимо количество масла. Закрутите колпачок маслоналивного отверстия.</w:t>
      </w:r>
    </w:p>
    <w:p w:rsidR="0005188A" w:rsidRPr="0005188A" w:rsidRDefault="00ED5953" w:rsidP="0005188A">
      <w:pPr>
        <w:ind w:left="142"/>
        <w:rPr>
          <w:rFonts w:ascii="Century Gothic" w:hAnsi="Century Gothic"/>
        </w:rPr>
      </w:pPr>
      <w:r>
        <w:rPr>
          <w:rFonts w:ascii="Century Gothic" w:hAnsi="Century Gothic"/>
        </w:rPr>
        <w:t>3.</w:t>
      </w:r>
      <w:r w:rsidR="0005188A" w:rsidRPr="0005188A">
        <w:rPr>
          <w:rFonts w:ascii="Century Gothic" w:hAnsi="Century Gothic"/>
        </w:rPr>
        <w:t>7</w:t>
      </w:r>
      <w:r>
        <w:rPr>
          <w:rFonts w:ascii="Century Gothic" w:hAnsi="Century Gothic"/>
        </w:rPr>
        <w:t>.</w:t>
      </w:r>
      <w:r w:rsidR="0005188A" w:rsidRPr="0005188A">
        <w:rPr>
          <w:rFonts w:ascii="Century Gothic" w:hAnsi="Century Gothic"/>
        </w:rPr>
        <w:t xml:space="preserve"> Масло и смазочные материалы:</w:t>
      </w:r>
    </w:p>
    <w:p w:rsidR="0005188A" w:rsidRPr="0005188A" w:rsidRDefault="0005188A" w:rsidP="0005188A">
      <w:pPr>
        <w:ind w:left="142"/>
        <w:rPr>
          <w:rFonts w:ascii="Century Gothic" w:hAnsi="Century Gothic"/>
        </w:rPr>
      </w:pPr>
      <w:r w:rsidRPr="0005188A">
        <w:rPr>
          <w:rFonts w:ascii="Century Gothic" w:hAnsi="Century Gothic"/>
        </w:rPr>
        <w:t>Масло: SHELL – SPIRAX A 85W140</w:t>
      </w:r>
    </w:p>
    <w:p w:rsidR="0005188A" w:rsidRPr="0005188A" w:rsidRDefault="0005188A" w:rsidP="0005188A">
      <w:pPr>
        <w:ind w:left="142"/>
        <w:rPr>
          <w:rFonts w:ascii="Century Gothic" w:hAnsi="Century Gothic"/>
        </w:rPr>
      </w:pPr>
      <w:r w:rsidRPr="0005188A">
        <w:rPr>
          <w:rFonts w:ascii="Century Gothic" w:hAnsi="Century Gothic"/>
        </w:rPr>
        <w:t>Смазка: SHELL – RETINAX EP2</w:t>
      </w:r>
    </w:p>
    <w:p w:rsidR="00ED5953" w:rsidRDefault="00ED5953" w:rsidP="0005188A">
      <w:pPr>
        <w:ind w:left="142"/>
        <w:rPr>
          <w:rFonts w:ascii="Century Gothic" w:hAnsi="Century Gothic"/>
        </w:rPr>
      </w:pPr>
    </w:p>
    <w:p w:rsidR="00ED5953" w:rsidRDefault="00ED5953" w:rsidP="0005188A">
      <w:pPr>
        <w:ind w:left="142"/>
        <w:rPr>
          <w:rFonts w:ascii="Century Gothic" w:hAnsi="Century Gothic"/>
        </w:rPr>
      </w:pPr>
    </w:p>
    <w:p w:rsidR="0005188A" w:rsidRPr="00ED5953" w:rsidRDefault="00ED5953" w:rsidP="0005188A">
      <w:pPr>
        <w:ind w:left="142"/>
        <w:rPr>
          <w:rFonts w:ascii="Century Gothic" w:hAnsi="Century Gothic"/>
          <w:b/>
          <w:sz w:val="28"/>
        </w:rPr>
      </w:pPr>
      <w:r w:rsidRPr="00ED5953">
        <w:rPr>
          <w:rFonts w:ascii="Century Gothic" w:hAnsi="Century Gothic"/>
          <w:b/>
          <w:sz w:val="28"/>
        </w:rPr>
        <w:t>4</w:t>
      </w:r>
      <w:r w:rsidR="0005188A" w:rsidRPr="00ED5953">
        <w:rPr>
          <w:rFonts w:ascii="Century Gothic" w:hAnsi="Century Gothic"/>
          <w:b/>
          <w:sz w:val="28"/>
        </w:rPr>
        <w:t>. Болты</w:t>
      </w:r>
    </w:p>
    <w:p w:rsidR="0005188A" w:rsidRPr="0005188A" w:rsidRDefault="0005188A" w:rsidP="0005188A">
      <w:pPr>
        <w:ind w:left="142"/>
        <w:rPr>
          <w:rFonts w:ascii="Century Gothic" w:hAnsi="Century Gothic"/>
        </w:rPr>
      </w:pPr>
      <w:r w:rsidRPr="0005188A">
        <w:rPr>
          <w:rFonts w:ascii="Century Gothic" w:hAnsi="Century Gothic"/>
        </w:rPr>
        <w:t>Проверьте все болты и гайки на надежность затяжки после первых 2 часов работы ротоватора. В дальнейшем подобную проверку необходимо выполнять через каждые 8 часов работы.</w:t>
      </w:r>
    </w:p>
    <w:p w:rsidR="0005188A" w:rsidRPr="00ED5953" w:rsidRDefault="00ED5953" w:rsidP="0005188A">
      <w:pPr>
        <w:ind w:left="142"/>
        <w:rPr>
          <w:rFonts w:ascii="Century Gothic" w:hAnsi="Century Gothic"/>
          <w:b/>
          <w:sz w:val="28"/>
        </w:rPr>
      </w:pPr>
      <w:r w:rsidRPr="00ED5953">
        <w:rPr>
          <w:rFonts w:ascii="Century Gothic" w:hAnsi="Century Gothic"/>
          <w:b/>
          <w:sz w:val="28"/>
        </w:rPr>
        <w:t>5</w:t>
      </w:r>
      <w:r w:rsidR="0005188A" w:rsidRPr="00ED5953">
        <w:rPr>
          <w:rFonts w:ascii="Century Gothic" w:hAnsi="Century Gothic"/>
          <w:b/>
          <w:sz w:val="28"/>
        </w:rPr>
        <w:t>. Инструменты</w:t>
      </w:r>
    </w:p>
    <w:p w:rsidR="002808AB" w:rsidRPr="0005188A" w:rsidRDefault="0005188A" w:rsidP="0005188A">
      <w:pPr>
        <w:ind w:left="142"/>
        <w:rPr>
          <w:rFonts w:ascii="Century Gothic" w:hAnsi="Century Gothic"/>
        </w:rPr>
      </w:pPr>
      <w:r w:rsidRPr="0005188A">
        <w:rPr>
          <w:rFonts w:ascii="Century Gothic" w:hAnsi="Century Gothic"/>
        </w:rPr>
        <w:t>- Срок службы инструментов зависит только от состава почвы, количества камней и т.п. Состояние инструментов может меняться даже после обработки нескольких метров почвы фрезой.</w:t>
      </w:r>
    </w:p>
    <w:sectPr w:rsidR="002808AB" w:rsidRPr="0005188A" w:rsidSect="000521AD">
      <w:headerReference w:type="default" r:id="rId8"/>
      <w:pgSz w:w="11906" w:h="16838"/>
      <w:pgMar w:top="2410" w:right="707" w:bottom="568"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1AD" w:rsidRDefault="000521AD" w:rsidP="000521AD">
      <w:pPr>
        <w:spacing w:after="0" w:line="240" w:lineRule="auto"/>
      </w:pPr>
      <w:r>
        <w:separator/>
      </w:r>
    </w:p>
  </w:endnote>
  <w:endnote w:type="continuationSeparator" w:id="0">
    <w:p w:rsidR="000521AD" w:rsidRDefault="000521AD" w:rsidP="00052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entury Gothic">
    <w:altName w:val="Century Gothic"/>
    <w:panose1 w:val="020B0502020202020204"/>
    <w:charset w:val="CC"/>
    <w:family w:val="swiss"/>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1AD" w:rsidRDefault="000521AD" w:rsidP="000521AD">
      <w:pPr>
        <w:spacing w:after="0" w:line="240" w:lineRule="auto"/>
      </w:pPr>
      <w:r>
        <w:separator/>
      </w:r>
    </w:p>
  </w:footnote>
  <w:footnote w:type="continuationSeparator" w:id="0">
    <w:p w:rsidR="000521AD" w:rsidRDefault="000521AD" w:rsidP="00052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1AD" w:rsidRDefault="000521AD">
    <w:pPr>
      <w:pStyle w:val="a3"/>
    </w:pPr>
    <w:r w:rsidRPr="000521AD">
      <w:rPr>
        <w:noProof/>
        <w:lang w:eastAsia="ru-RU"/>
      </w:rPr>
      <w:drawing>
        <wp:anchor distT="0" distB="0" distL="114300" distR="114300" simplePos="0" relativeHeight="251665408" behindDoc="0" locked="0" layoutInCell="1" allowOverlap="1" wp14:anchorId="356697C6" wp14:editId="3BD94678">
          <wp:simplePos x="0" y="0"/>
          <wp:positionH relativeFrom="margin">
            <wp:posOffset>94607</wp:posOffset>
          </wp:positionH>
          <wp:positionV relativeFrom="paragraph">
            <wp:posOffset>-427355</wp:posOffset>
          </wp:positionV>
          <wp:extent cx="2293362" cy="1388853"/>
          <wp:effectExtent l="0" t="0" r="0" b="1905"/>
          <wp:wrapNone/>
          <wp:docPr id="674" name="Рисунок 674" descr="S:\РЕКЛАМА\СОБЧЕНКО\картинки продуктов\1 НА ПРОЗРАЧНОМ\агри на прозрачн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РЕКЛАМА\СОБЧЕНКО\картинки продуктов\1 НА ПРОЗРАЧНОМ\агри на прозрачном.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3904" r="1133" b="6258"/>
                  <a:stretch/>
                </pic:blipFill>
                <pic:spPr bwMode="auto">
                  <a:xfrm>
                    <a:off x="0" y="0"/>
                    <a:ext cx="2293362" cy="1388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1AD">
      <w:rPr>
        <w:noProof/>
        <w:lang w:eastAsia="ru-RU"/>
      </w:rPr>
      <w:drawing>
        <wp:anchor distT="0" distB="0" distL="114300" distR="114300" simplePos="0" relativeHeight="251661312" behindDoc="0" locked="0" layoutInCell="1" allowOverlap="1" wp14:anchorId="197144A2" wp14:editId="2962C8EE">
          <wp:simplePos x="0" y="0"/>
          <wp:positionH relativeFrom="margin">
            <wp:posOffset>4833671</wp:posOffset>
          </wp:positionH>
          <wp:positionV relativeFrom="paragraph">
            <wp:posOffset>3429</wp:posOffset>
          </wp:positionV>
          <wp:extent cx="1828800" cy="334273"/>
          <wp:effectExtent l="0" t="0" r="0" b="8890"/>
          <wp:wrapNone/>
          <wp:docPr id="675" name="Рисунок 675" descr="S:\РЕКЛАМА\@Все лого\лого на прозрачном фоне\С.х\Agri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РЕКЛАМА\@Все лого\лого на прозрачном фоне\С.х\AgriWorl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334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5CA3D0B5" wp14:editId="138A8506">
          <wp:simplePos x="0" y="0"/>
          <wp:positionH relativeFrom="column">
            <wp:posOffset>-3429000</wp:posOffset>
          </wp:positionH>
          <wp:positionV relativeFrom="paragraph">
            <wp:posOffset>-457835</wp:posOffset>
          </wp:positionV>
          <wp:extent cx="11258550" cy="1440180"/>
          <wp:effectExtent l="0" t="0" r="0" b="7620"/>
          <wp:wrapNone/>
          <wp:docPr id="676" name="Рисунок 1" descr="C:\Documents and Settings\user3\Рабочий стол\f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3\Рабочий стол\fdg.jpg"/>
                  <pic:cNvPicPr>
                    <a:picLocks noChangeAspect="1" noChangeArrowheads="1"/>
                  </pic:cNvPicPr>
                </pic:nvPicPr>
                <pic:blipFill>
                  <a:blip r:embed="rId3"/>
                  <a:srcRect/>
                  <a:stretch>
                    <a:fillRect/>
                  </a:stretch>
                </pic:blipFill>
                <pic:spPr bwMode="auto">
                  <a:xfrm>
                    <a:off x="0" y="0"/>
                    <a:ext cx="11258550" cy="144018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CE"/>
    <w:rsid w:val="0005188A"/>
    <w:rsid w:val="000521AD"/>
    <w:rsid w:val="002808AB"/>
    <w:rsid w:val="008E55CE"/>
    <w:rsid w:val="00E70533"/>
    <w:rsid w:val="00ED5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3C08C629-556C-4E84-A527-A23F16EF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21A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21AD"/>
  </w:style>
  <w:style w:type="paragraph" w:styleId="a5">
    <w:name w:val="footer"/>
    <w:basedOn w:val="a"/>
    <w:link w:val="a6"/>
    <w:uiPriority w:val="99"/>
    <w:unhideWhenUsed/>
    <w:rsid w:val="000521A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2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3A472-D641-45BE-A11A-7D7706F28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1132</Words>
  <Characters>6454</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Глеб Луговкин</dc:creator>
  <cp:keywords/>
  <dc:description/>
  <cp:lastModifiedBy>Глеб Луговкин</cp:lastModifiedBy>
  <cp:revision>3</cp:revision>
  <dcterms:created xsi:type="dcterms:W3CDTF">2022-02-14T12:31:00Z</dcterms:created>
  <dcterms:modified xsi:type="dcterms:W3CDTF">2022-02-14T13:16:00Z</dcterms:modified>
</cp:coreProperties>
</file>